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AB" w:rsidRDefault="006F3FAB" w:rsidP="006F3FAB">
      <w:pPr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6F3FAB">
        <w:rPr>
          <w:noProof/>
          <w:sz w:val="28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3728085</wp:posOffset>
            </wp:positionH>
            <wp:positionV relativeFrom="margin">
              <wp:posOffset>-165735</wp:posOffset>
            </wp:positionV>
            <wp:extent cx="2336800" cy="438150"/>
            <wp:effectExtent l="0" t="0" r="635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8" t="19532" r="33871" b="-163"/>
                    <a:stretch/>
                  </pic:blipFill>
                  <pic:spPr bwMode="auto">
                    <a:xfrm>
                      <a:off x="0" y="0"/>
                      <a:ext cx="233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F3FAB">
        <w:rPr>
          <w:noProof/>
          <w:sz w:val="28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-165735</wp:posOffset>
            </wp:positionV>
            <wp:extent cx="2022475" cy="4381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29"/>
                    <a:stretch/>
                  </pic:blipFill>
                  <pic:spPr bwMode="auto">
                    <a:xfrm>
                      <a:off x="0" y="0"/>
                      <a:ext cx="2022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F3FAB" w:rsidRDefault="00C8609D" w:rsidP="006F3FAB">
      <w:pPr>
        <w:spacing w:after="0" w:line="240" w:lineRule="auto"/>
        <w:jc w:val="center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-2298700</wp:posOffset>
                </wp:positionH>
                <wp:positionV relativeFrom="paragraph">
                  <wp:posOffset>118745</wp:posOffset>
                </wp:positionV>
                <wp:extent cx="6257925" cy="12858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85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181pt;margin-top:9.35pt;width:492.75pt;height:10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" fillcolor="#c6d9f1 [671]" strokecolor="#0070c0" strokeweight="2pt">
                <v:path arrowok="t"/>
              </v:rect>
            </w:pict>
          </mc:Fallback>
        </mc:AlternateContent>
      </w:r>
    </w:p>
    <w:p w:rsidR="00F371E8" w:rsidRPr="008A6388" w:rsidRDefault="008A6388" w:rsidP="006F3FAB">
      <w:pPr>
        <w:spacing w:after="0" w:line="240" w:lineRule="auto"/>
        <w:jc w:val="center"/>
        <w:rPr>
          <w:sz w:val="28"/>
        </w:rPr>
      </w:pPr>
      <w:r w:rsidRPr="008A6388">
        <w:rPr>
          <w:sz w:val="28"/>
        </w:rPr>
        <w:t>Corso</w:t>
      </w:r>
    </w:p>
    <w:p w:rsidR="0085691F" w:rsidRPr="008A6388" w:rsidRDefault="00510EAB" w:rsidP="006F3FAB">
      <w:pPr>
        <w:spacing w:after="0" w:line="240" w:lineRule="auto"/>
        <w:jc w:val="center"/>
        <w:rPr>
          <w:b/>
          <w:color w:val="0070C0"/>
          <w:sz w:val="32"/>
        </w:rPr>
      </w:pPr>
      <w:r w:rsidRPr="008A6388">
        <w:rPr>
          <w:b/>
          <w:color w:val="0070C0"/>
          <w:sz w:val="32"/>
        </w:rPr>
        <w:t>IL PUNTO SU ACCERTAMENTO E PROCESSO TRIBUTARIO</w:t>
      </w:r>
    </w:p>
    <w:p w:rsidR="00A5037C" w:rsidRPr="00A5037C" w:rsidRDefault="00A5037C" w:rsidP="000B6111">
      <w:pPr>
        <w:spacing w:after="0" w:line="240" w:lineRule="auto"/>
        <w:jc w:val="center"/>
        <w:rPr>
          <w:sz w:val="28"/>
        </w:rPr>
      </w:pPr>
      <w:r w:rsidRPr="00A5037C">
        <w:rPr>
          <w:sz w:val="28"/>
        </w:rPr>
        <w:t>Direzione scientifica di Mariagrazia Bruzzone</w:t>
      </w:r>
    </w:p>
    <w:p w:rsidR="008A6388" w:rsidRDefault="008A6388" w:rsidP="00E646E7">
      <w:pPr>
        <w:spacing w:after="0" w:line="240" w:lineRule="auto"/>
        <w:jc w:val="both"/>
      </w:pPr>
    </w:p>
    <w:p w:rsidR="008A6388" w:rsidRPr="008A6388" w:rsidRDefault="00886A6A" w:rsidP="008A6388">
      <w:p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Modena, dal 19 aprile al 7 giugno 2018</w:t>
      </w:r>
    </w:p>
    <w:p w:rsidR="008A6388" w:rsidRDefault="008A6388" w:rsidP="00E646E7">
      <w:pPr>
        <w:spacing w:after="0" w:line="240" w:lineRule="auto"/>
        <w:jc w:val="both"/>
      </w:pPr>
    </w:p>
    <w:p w:rsidR="006F3FAB" w:rsidRDefault="006F3FAB" w:rsidP="00E646E7">
      <w:pPr>
        <w:spacing w:after="0" w:line="240" w:lineRule="auto"/>
        <w:jc w:val="both"/>
        <w:rPr>
          <w:b/>
          <w:color w:val="0070C0"/>
          <w:sz w:val="24"/>
        </w:rPr>
      </w:pPr>
    </w:p>
    <w:p w:rsidR="000B6111" w:rsidRPr="008A6388" w:rsidRDefault="008A6388" w:rsidP="00E646E7">
      <w:pPr>
        <w:spacing w:after="0" w:line="240" w:lineRule="auto"/>
        <w:jc w:val="both"/>
        <w:rPr>
          <w:b/>
          <w:color w:val="0070C0"/>
          <w:sz w:val="24"/>
        </w:rPr>
      </w:pPr>
      <w:r w:rsidRPr="008A6388">
        <w:rPr>
          <w:b/>
          <w:color w:val="0070C0"/>
          <w:sz w:val="24"/>
        </w:rPr>
        <w:t>OBIETTIVI</w:t>
      </w:r>
    </w:p>
    <w:p w:rsidR="008A6388" w:rsidRPr="008A6388" w:rsidRDefault="008A6388" w:rsidP="00E646E7">
      <w:pPr>
        <w:spacing w:after="0" w:line="240" w:lineRule="auto"/>
        <w:jc w:val="both"/>
        <w:rPr>
          <w:sz w:val="10"/>
        </w:rPr>
      </w:pPr>
    </w:p>
    <w:p w:rsidR="0085691F" w:rsidRPr="00E646E7" w:rsidRDefault="00FB5A36" w:rsidP="00E646E7">
      <w:pPr>
        <w:spacing w:after="0" w:line="240" w:lineRule="auto"/>
        <w:jc w:val="both"/>
      </w:pPr>
      <w:r>
        <w:t xml:space="preserve">La </w:t>
      </w:r>
      <w:r w:rsidR="0085691F" w:rsidRPr="00E646E7">
        <w:t xml:space="preserve">Scuola di formazione IPSOA </w:t>
      </w:r>
      <w:r>
        <w:t xml:space="preserve">presenta un nuovo programma, ideato e coordinato dall’Avv. Mariagrazia Bruzzone, </w:t>
      </w:r>
      <w:r w:rsidR="0085691F" w:rsidRPr="00E646E7">
        <w:t>con l’obiettivo di rispondere alle attuali</w:t>
      </w:r>
      <w:r w:rsidR="009E1CA5">
        <w:t xml:space="preserve"> </w:t>
      </w:r>
      <w:r w:rsidR="0085691F" w:rsidRPr="00E646E7">
        <w:t xml:space="preserve">esigenze </w:t>
      </w:r>
      <w:r w:rsidR="0091110F">
        <w:t xml:space="preserve">formative </w:t>
      </w:r>
      <w:r w:rsidR="0085691F" w:rsidRPr="00E646E7">
        <w:t>del mondo professionale.</w:t>
      </w:r>
    </w:p>
    <w:p w:rsidR="009E1CA5" w:rsidRDefault="00FD3EB1" w:rsidP="00CB5414">
      <w:pPr>
        <w:spacing w:after="0" w:line="240" w:lineRule="auto"/>
        <w:jc w:val="both"/>
      </w:pPr>
      <w:r w:rsidRPr="00E646E7">
        <w:t xml:space="preserve">Nel corso di tre incontri di approfondimento </w:t>
      </w:r>
      <w:r w:rsidR="00714244">
        <w:t>sul</w:t>
      </w:r>
      <w:r w:rsidRPr="00E646E7">
        <w:t xml:space="preserve"> processo tributario, saranno le novità legislative e gli orientamenti giurisprudenziali a suggerire, di volta in volta, le questioni da affrontare</w:t>
      </w:r>
      <w:r w:rsidR="00714244">
        <w:t xml:space="preserve"> in aula</w:t>
      </w:r>
      <w:r w:rsidR="00054422">
        <w:t>, garant</w:t>
      </w:r>
      <w:r w:rsidR="00714244">
        <w:t>endo così l’</w:t>
      </w:r>
      <w:r w:rsidR="002A73E3">
        <w:t>attu</w:t>
      </w:r>
      <w:r w:rsidR="00F55EDB">
        <w:t>alità dei contenuti oggetto di analisi.</w:t>
      </w:r>
      <w:r w:rsidR="009E1CA5">
        <w:t xml:space="preserve"> Dagli atti impugnabili si arriverà alla disamina del giudizio di appello, passando per la fase del giudizio di primo grado.</w:t>
      </w:r>
    </w:p>
    <w:p w:rsidR="00CB5414" w:rsidRDefault="00164057" w:rsidP="00CB5414">
      <w:pPr>
        <w:spacing w:after="0" w:line="240" w:lineRule="auto"/>
        <w:jc w:val="both"/>
      </w:pPr>
      <w:r w:rsidRPr="00E646E7">
        <w:t xml:space="preserve">Filo conduttore </w:t>
      </w:r>
      <w:r w:rsidR="00FD3EB1" w:rsidRPr="00E646E7">
        <w:t>di ciascun appuntamento</w:t>
      </w:r>
      <w:r w:rsidRPr="00E646E7">
        <w:t xml:space="preserve">, </w:t>
      </w:r>
      <w:r w:rsidR="00CB5414">
        <w:t xml:space="preserve">la </w:t>
      </w:r>
      <w:r w:rsidRPr="00E646E7">
        <w:t>combinazione d</w:t>
      </w:r>
      <w:r w:rsidR="00FD3EB1" w:rsidRPr="00E646E7">
        <w:t>i una</w:t>
      </w:r>
      <w:r w:rsidRPr="00E646E7">
        <w:t xml:space="preserve"> trattazione sistematica degli istituti con un approccio pratico-operativo</w:t>
      </w:r>
      <w:r w:rsidR="00E646E7" w:rsidRPr="00E646E7">
        <w:t>,</w:t>
      </w:r>
      <w:r w:rsidR="00FD3EB1" w:rsidRPr="00E646E7">
        <w:t xml:space="preserve"> in</w:t>
      </w:r>
      <w:r w:rsidR="00E646E7" w:rsidRPr="00E646E7">
        <w:t xml:space="preserve"> </w:t>
      </w:r>
      <w:r w:rsidRPr="00E646E7">
        <w:t xml:space="preserve">una sintesi </w:t>
      </w:r>
      <w:r w:rsidR="00FD3EB1" w:rsidRPr="00E646E7">
        <w:t xml:space="preserve">che </w:t>
      </w:r>
      <w:r w:rsidR="00714244">
        <w:t>consent</w:t>
      </w:r>
      <w:r w:rsidR="00054422">
        <w:t>irà</w:t>
      </w:r>
      <w:r w:rsidR="00714244">
        <w:t xml:space="preserve"> ai partecipanti di </w:t>
      </w:r>
      <w:r w:rsidR="00FD3EB1" w:rsidRPr="00E646E7">
        <w:t>entrare nel vivo della materia</w:t>
      </w:r>
      <w:r w:rsidR="00714244">
        <w:t xml:space="preserve"> ed affrontare le problematiche di maggior rilievo </w:t>
      </w:r>
      <w:r w:rsidR="00CB5414">
        <w:t>del contenzioso tributario.</w:t>
      </w:r>
    </w:p>
    <w:p w:rsidR="00714244" w:rsidRDefault="00FD3EB1" w:rsidP="00E646E7">
      <w:pPr>
        <w:spacing w:after="0" w:line="240" w:lineRule="auto"/>
        <w:jc w:val="both"/>
      </w:pPr>
      <w:r w:rsidRPr="00E646E7">
        <w:t>La presenza in aula dell’Avvocato Bruzzone, nella duplice veste di coordinatrice e docente</w:t>
      </w:r>
      <w:r w:rsidR="00714244">
        <w:t xml:space="preserve"> dell’iniziativa</w:t>
      </w:r>
      <w:r w:rsidRPr="00E646E7">
        <w:t xml:space="preserve">, </w:t>
      </w:r>
      <w:r w:rsidR="00A5037C">
        <w:t xml:space="preserve">e di un corpo docente altamente qualificato, </w:t>
      </w:r>
      <w:r w:rsidRPr="00E646E7">
        <w:t>assicur</w:t>
      </w:r>
      <w:r w:rsidR="00054422">
        <w:t>erà</w:t>
      </w:r>
      <w:r w:rsidRPr="00E646E7">
        <w:t xml:space="preserve"> da un lato, la continuità della didattica e</w:t>
      </w:r>
      <w:r w:rsidR="00E646E7" w:rsidRPr="00E646E7">
        <w:t>,</w:t>
      </w:r>
      <w:r w:rsidRPr="00E646E7">
        <w:t xml:space="preserve"> dall’altro, </w:t>
      </w:r>
      <w:r w:rsidR="00714244">
        <w:t>il raggiungimento de</w:t>
      </w:r>
      <w:r w:rsidR="00714244" w:rsidRPr="00E646E7">
        <w:t xml:space="preserve">lle finalità </w:t>
      </w:r>
      <w:r w:rsidR="00F55EDB">
        <w:t>per</w:t>
      </w:r>
      <w:r w:rsidR="00714244" w:rsidRPr="00E646E7">
        <w:t xml:space="preserve"> cui è stato concepito il corso.</w:t>
      </w:r>
      <w:r w:rsidR="002A73E3">
        <w:t xml:space="preserve"> </w:t>
      </w:r>
      <w:r w:rsidR="009E1CA5">
        <w:t xml:space="preserve">I </w:t>
      </w:r>
      <w:r w:rsidR="00054422">
        <w:t xml:space="preserve">partecipanti </w:t>
      </w:r>
      <w:r w:rsidR="00F55EDB">
        <w:t xml:space="preserve">avranno </w:t>
      </w:r>
      <w:r w:rsidR="00F371E8">
        <w:t xml:space="preserve">così </w:t>
      </w:r>
      <w:r w:rsidR="009E1CA5">
        <w:t>l’occasione</w:t>
      </w:r>
      <w:r w:rsidR="00F55EDB">
        <w:t xml:space="preserve"> di </w:t>
      </w:r>
      <w:r w:rsidR="002A73E3">
        <w:t xml:space="preserve">confrontarsi con </w:t>
      </w:r>
      <w:r w:rsidR="00A5037C">
        <w:t>dei</w:t>
      </w:r>
      <w:r w:rsidR="002A73E3">
        <w:t xml:space="preserve"> professionist</w:t>
      </w:r>
      <w:r w:rsidR="00A5037C">
        <w:t>i</w:t>
      </w:r>
      <w:r w:rsidR="002A73E3">
        <w:t xml:space="preserve"> attent</w:t>
      </w:r>
      <w:r w:rsidR="00A5037C">
        <w:t>i</w:t>
      </w:r>
      <w:r w:rsidR="002A73E3">
        <w:t xml:space="preserve"> </w:t>
      </w:r>
      <w:r w:rsidR="009E1CA5">
        <w:t>e in grado di rispondere in maniera puntuale e adeguata alle esigenze della platea</w:t>
      </w:r>
      <w:r w:rsidR="002A73E3">
        <w:t>.</w:t>
      </w:r>
    </w:p>
    <w:p w:rsidR="00CB5414" w:rsidRPr="00E646E7" w:rsidRDefault="00CB5414" w:rsidP="00F55EDB">
      <w:pPr>
        <w:spacing w:after="0" w:line="240" w:lineRule="auto"/>
        <w:jc w:val="both"/>
      </w:pPr>
    </w:p>
    <w:p w:rsidR="003339E5" w:rsidRPr="008A6388" w:rsidRDefault="000B6111" w:rsidP="00DD4552">
      <w:pPr>
        <w:spacing w:after="0" w:line="240" w:lineRule="auto"/>
        <w:rPr>
          <w:b/>
          <w:color w:val="0070C0"/>
          <w:sz w:val="24"/>
        </w:rPr>
      </w:pPr>
      <w:r w:rsidRPr="008A6388">
        <w:rPr>
          <w:b/>
          <w:color w:val="0070C0"/>
          <w:sz w:val="24"/>
        </w:rPr>
        <w:t>PROGRAMMA</w:t>
      </w:r>
    </w:p>
    <w:p w:rsidR="007E7C0F" w:rsidRPr="008A6388" w:rsidRDefault="007E7C0F" w:rsidP="00E646E7">
      <w:pPr>
        <w:spacing w:after="0" w:line="240" w:lineRule="auto"/>
        <w:jc w:val="both"/>
        <w:rPr>
          <w:b/>
          <w:sz w:val="10"/>
          <w:u w:val="single"/>
        </w:rPr>
      </w:pPr>
    </w:p>
    <w:p w:rsidR="007E7C0F" w:rsidRDefault="007E7C0F" w:rsidP="00E646E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 incontro </w:t>
      </w:r>
    </w:p>
    <w:p w:rsidR="0085691F" w:rsidRPr="00A51F7A" w:rsidRDefault="007E7C0F" w:rsidP="00E646E7">
      <w:pPr>
        <w:spacing w:after="0" w:line="240" w:lineRule="auto"/>
        <w:jc w:val="both"/>
        <w:rPr>
          <w:b/>
          <w:color w:val="0070C0"/>
        </w:rPr>
      </w:pPr>
      <w:r w:rsidRPr="00A51F7A">
        <w:rPr>
          <w:b/>
          <w:color w:val="0070C0"/>
        </w:rPr>
        <w:t xml:space="preserve">GLI ATTI IMPUGNABILI </w:t>
      </w:r>
    </w:p>
    <w:p w:rsidR="0085691F" w:rsidRPr="00E646E7" w:rsidRDefault="0085691F" w:rsidP="00DD4552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646E7">
        <w:t>Provvedimenti impositivi, esattivi e impoesattivi</w:t>
      </w:r>
    </w:p>
    <w:p w:rsidR="0085691F" w:rsidRPr="00E646E7" w:rsidRDefault="0085691F" w:rsidP="00DD4552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646E7">
        <w:t>L’istruttoria nel procedimento e nel processo</w:t>
      </w:r>
    </w:p>
    <w:p w:rsidR="0085691F" w:rsidRPr="00E646E7" w:rsidRDefault="0085691F" w:rsidP="00DD4552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646E7">
        <w:t>Corte Europea dei diritti dell’Uomo, Corte di Giustizia UE e giudice nazionale: la tutela multilivello dei diritti fondamentali</w:t>
      </w:r>
    </w:p>
    <w:p w:rsidR="0085691F" w:rsidRPr="00E646E7" w:rsidRDefault="0085691F" w:rsidP="00DD4552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646E7">
        <w:t>Esame di casi concreti</w:t>
      </w:r>
    </w:p>
    <w:p w:rsidR="00A5037C" w:rsidRPr="00A51F7A" w:rsidRDefault="00A5037C" w:rsidP="00E646E7">
      <w:pPr>
        <w:spacing w:after="0" w:line="240" w:lineRule="auto"/>
        <w:jc w:val="both"/>
        <w:rPr>
          <w:b/>
          <w:sz w:val="20"/>
          <w:u w:val="single"/>
        </w:rPr>
      </w:pPr>
    </w:p>
    <w:p w:rsidR="007E7C0F" w:rsidRDefault="007E7C0F" w:rsidP="00E646E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II incontro</w:t>
      </w:r>
    </w:p>
    <w:p w:rsidR="0085691F" w:rsidRPr="00A51F7A" w:rsidRDefault="007E7C0F" w:rsidP="00E646E7">
      <w:pPr>
        <w:spacing w:after="0" w:line="240" w:lineRule="auto"/>
        <w:jc w:val="both"/>
        <w:rPr>
          <w:b/>
          <w:color w:val="0070C0"/>
        </w:rPr>
      </w:pPr>
      <w:r w:rsidRPr="00A51F7A">
        <w:rPr>
          <w:b/>
          <w:color w:val="0070C0"/>
        </w:rPr>
        <w:t>IL GIUDIZIO DI PRIMO GRADO</w:t>
      </w:r>
    </w:p>
    <w:p w:rsidR="0085691F" w:rsidRPr="00E646E7" w:rsidRDefault="0085691F" w:rsidP="00DD4552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646E7">
        <w:t>Il ricorso introduttivo “telematico”</w:t>
      </w:r>
    </w:p>
    <w:p w:rsidR="0085691F" w:rsidRPr="00E646E7" w:rsidRDefault="0085691F" w:rsidP="00DD4552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646E7">
        <w:t>La gestione dell’istruttoria</w:t>
      </w:r>
    </w:p>
    <w:p w:rsidR="0085691F" w:rsidRPr="00E646E7" w:rsidRDefault="0085691F" w:rsidP="00DD4552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646E7">
        <w:t>La memorie illustrative</w:t>
      </w:r>
    </w:p>
    <w:p w:rsidR="0085691F" w:rsidRPr="00E646E7" w:rsidRDefault="0085691F" w:rsidP="00DD4552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646E7">
        <w:t>Esame di casi concreti</w:t>
      </w:r>
    </w:p>
    <w:p w:rsidR="0085691F" w:rsidRPr="00A51F7A" w:rsidRDefault="0085691F" w:rsidP="00E646E7">
      <w:pPr>
        <w:spacing w:after="0" w:line="240" w:lineRule="auto"/>
        <w:jc w:val="both"/>
        <w:rPr>
          <w:sz w:val="20"/>
        </w:rPr>
      </w:pPr>
    </w:p>
    <w:p w:rsidR="007E7C0F" w:rsidRDefault="007E7C0F" w:rsidP="00E646E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III incontro</w:t>
      </w:r>
    </w:p>
    <w:p w:rsidR="0085691F" w:rsidRPr="00A51F7A" w:rsidRDefault="007E7C0F" w:rsidP="00E646E7">
      <w:pPr>
        <w:spacing w:after="0" w:line="240" w:lineRule="auto"/>
        <w:jc w:val="both"/>
        <w:rPr>
          <w:b/>
          <w:color w:val="0070C0"/>
        </w:rPr>
      </w:pPr>
      <w:r w:rsidRPr="00A51F7A">
        <w:rPr>
          <w:b/>
          <w:color w:val="0070C0"/>
        </w:rPr>
        <w:t>L’APPELLO</w:t>
      </w:r>
    </w:p>
    <w:p w:rsidR="0085691F" w:rsidRPr="00E646E7" w:rsidRDefault="0085691F" w:rsidP="00DD4552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646E7">
        <w:t>“</w:t>
      </w:r>
      <w:r w:rsidRPr="00E646E7">
        <w:rPr>
          <w:i/>
        </w:rPr>
        <w:t>Nova</w:t>
      </w:r>
      <w:r w:rsidRPr="00E646E7">
        <w:t>” in appello</w:t>
      </w:r>
    </w:p>
    <w:p w:rsidR="0085691F" w:rsidRPr="00E646E7" w:rsidRDefault="0085691F" w:rsidP="00DD4552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646E7">
        <w:t>Motivi, eccezioni, difese: rilevanza della distinzione nella redazione dell’appello principale e incidentale</w:t>
      </w:r>
    </w:p>
    <w:p w:rsidR="0085691F" w:rsidRPr="00E646E7" w:rsidRDefault="0085691F" w:rsidP="00DD4552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646E7">
        <w:t>Devoluzione e appello incidentale</w:t>
      </w:r>
    </w:p>
    <w:p w:rsidR="0085691F" w:rsidRPr="00E646E7" w:rsidRDefault="0085691F" w:rsidP="00DD4552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646E7">
        <w:t>Vizi di inammissibilità dell’appello principale e incidentale</w:t>
      </w:r>
    </w:p>
    <w:p w:rsidR="0085691F" w:rsidRPr="00E646E7" w:rsidRDefault="0085691F" w:rsidP="00DD4552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646E7">
        <w:t>Appelli incidentali tardivi: limiti e condizioni di ammissibilità</w:t>
      </w:r>
    </w:p>
    <w:p w:rsidR="0085691F" w:rsidRPr="00E646E7" w:rsidRDefault="0085691F" w:rsidP="00DD4552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646E7">
        <w:t>L’appello incidentale condizionato</w:t>
      </w:r>
    </w:p>
    <w:p w:rsidR="0085691F" w:rsidRPr="00E646E7" w:rsidRDefault="0085691F" w:rsidP="00DD4552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646E7">
        <w:t>Esame di casi concreti</w:t>
      </w:r>
    </w:p>
    <w:p w:rsidR="00171C62" w:rsidRDefault="00171C62" w:rsidP="00E646E7">
      <w:pPr>
        <w:spacing w:after="0" w:line="240" w:lineRule="auto"/>
        <w:jc w:val="both"/>
        <w:rPr>
          <w:b/>
        </w:rPr>
      </w:pPr>
    </w:p>
    <w:p w:rsidR="00DD4552" w:rsidRPr="00A51F7A" w:rsidRDefault="00DD4552" w:rsidP="00DD4552">
      <w:pPr>
        <w:spacing w:after="0" w:line="240" w:lineRule="auto"/>
        <w:rPr>
          <w:b/>
          <w:color w:val="0070C0"/>
          <w:sz w:val="24"/>
        </w:rPr>
      </w:pPr>
      <w:r w:rsidRPr="00A51F7A">
        <w:rPr>
          <w:b/>
          <w:color w:val="0070C0"/>
          <w:sz w:val="24"/>
        </w:rPr>
        <w:t>LA DIREZIONE SCIENTIFICA</w:t>
      </w:r>
    </w:p>
    <w:p w:rsidR="00A51F7A" w:rsidRPr="00A51F7A" w:rsidRDefault="00A51F7A" w:rsidP="00DD4552">
      <w:pPr>
        <w:spacing w:after="0" w:line="240" w:lineRule="auto"/>
        <w:jc w:val="both"/>
        <w:rPr>
          <w:b/>
          <w:sz w:val="10"/>
        </w:rPr>
      </w:pPr>
    </w:p>
    <w:p w:rsidR="00DD4552" w:rsidRDefault="00DD4552" w:rsidP="00DD4552">
      <w:pPr>
        <w:spacing w:after="0" w:line="240" w:lineRule="auto"/>
        <w:jc w:val="both"/>
        <w:rPr>
          <w:b/>
        </w:rPr>
      </w:pPr>
      <w:r>
        <w:rPr>
          <w:b/>
        </w:rPr>
        <w:t>Mariagrazia Bruzzone</w:t>
      </w:r>
    </w:p>
    <w:p w:rsidR="00DD4552" w:rsidRDefault="00DD4552" w:rsidP="00DD4552">
      <w:pPr>
        <w:spacing w:after="0" w:line="240" w:lineRule="auto"/>
        <w:jc w:val="both"/>
        <w:rPr>
          <w:i/>
        </w:rPr>
      </w:pPr>
      <w:r w:rsidRPr="007B360A">
        <w:rPr>
          <w:i/>
        </w:rPr>
        <w:t>Avvocato in Genova</w:t>
      </w:r>
    </w:p>
    <w:p w:rsidR="00290126" w:rsidRPr="007B360A" w:rsidRDefault="00290126" w:rsidP="00DD4552">
      <w:pPr>
        <w:spacing w:after="0" w:line="240" w:lineRule="auto"/>
        <w:jc w:val="both"/>
        <w:rPr>
          <w:i/>
        </w:rPr>
      </w:pPr>
    </w:p>
    <w:p w:rsidR="00290126" w:rsidRPr="00A51F7A" w:rsidRDefault="00290126" w:rsidP="00290126">
      <w:pPr>
        <w:spacing w:after="0" w:line="240" w:lineRule="auto"/>
        <w:rPr>
          <w:b/>
          <w:color w:val="0070C0"/>
          <w:sz w:val="24"/>
        </w:rPr>
      </w:pPr>
      <w:r w:rsidRPr="00A51F7A">
        <w:rPr>
          <w:b/>
          <w:color w:val="0070C0"/>
          <w:sz w:val="24"/>
        </w:rPr>
        <w:t>IL CORPO DOCENTE</w:t>
      </w:r>
    </w:p>
    <w:p w:rsidR="00290126" w:rsidRPr="00A81DC3" w:rsidRDefault="00290126" w:rsidP="00290126">
      <w:pPr>
        <w:spacing w:after="0" w:line="240" w:lineRule="auto"/>
        <w:rPr>
          <w:rFonts w:cs="Calibri"/>
          <w:b/>
          <w:szCs w:val="20"/>
        </w:rPr>
      </w:pPr>
      <w:r w:rsidRPr="009B76AC">
        <w:rPr>
          <w:b/>
        </w:rPr>
        <w:t>Mari</w:t>
      </w:r>
      <w:r>
        <w:rPr>
          <w:b/>
        </w:rPr>
        <w:t>a</w:t>
      </w:r>
      <w:r w:rsidRPr="009B76AC">
        <w:rPr>
          <w:b/>
        </w:rPr>
        <w:t xml:space="preserve">grazia </w:t>
      </w:r>
      <w:r w:rsidRPr="00A81DC3">
        <w:rPr>
          <w:rFonts w:cs="Calibri"/>
          <w:b/>
          <w:szCs w:val="20"/>
        </w:rPr>
        <w:t>Bruzzone</w:t>
      </w:r>
    </w:p>
    <w:p w:rsidR="00290126" w:rsidRPr="00A81DC3" w:rsidRDefault="00290126" w:rsidP="00290126">
      <w:pPr>
        <w:spacing w:after="0" w:line="240" w:lineRule="auto"/>
        <w:rPr>
          <w:i/>
        </w:rPr>
      </w:pPr>
      <w:r w:rsidRPr="00A81DC3">
        <w:rPr>
          <w:rFonts w:cs="Calibri"/>
          <w:i/>
          <w:szCs w:val="20"/>
        </w:rPr>
        <w:t>Avvocato in Genova</w:t>
      </w:r>
    </w:p>
    <w:p w:rsidR="00290126" w:rsidRDefault="00290126" w:rsidP="00290126">
      <w:pPr>
        <w:spacing w:after="0" w:line="240" w:lineRule="auto"/>
        <w:rPr>
          <w:b/>
        </w:rPr>
      </w:pPr>
    </w:p>
    <w:p w:rsidR="00290126" w:rsidRPr="00A81DC3" w:rsidRDefault="00290126" w:rsidP="00290126">
      <w:pPr>
        <w:spacing w:after="0" w:line="240" w:lineRule="auto"/>
        <w:rPr>
          <w:rFonts w:cs="Calibri"/>
          <w:b/>
          <w:szCs w:val="20"/>
        </w:rPr>
      </w:pPr>
      <w:r w:rsidRPr="009B76AC">
        <w:rPr>
          <w:b/>
        </w:rPr>
        <w:t>Ernestino Bruschetta</w:t>
      </w:r>
    </w:p>
    <w:p w:rsidR="00290126" w:rsidRDefault="00290126" w:rsidP="00290126">
      <w:pPr>
        <w:spacing w:after="0" w:line="240" w:lineRule="auto"/>
        <w:rPr>
          <w:i/>
        </w:rPr>
      </w:pPr>
      <w:r w:rsidRPr="00A81DC3">
        <w:rPr>
          <w:rFonts w:cs="Calibri"/>
          <w:i/>
          <w:szCs w:val="20"/>
        </w:rPr>
        <w:t>Consigliere di Cassazion</w:t>
      </w:r>
      <w:r w:rsidRPr="00A81DC3">
        <w:rPr>
          <w:i/>
        </w:rPr>
        <w:t>e - Sez. Tributaria</w:t>
      </w:r>
    </w:p>
    <w:p w:rsidR="00290126" w:rsidRPr="00A81DC3" w:rsidRDefault="00290126" w:rsidP="00290126">
      <w:pPr>
        <w:spacing w:after="0" w:line="240" w:lineRule="auto"/>
        <w:rPr>
          <w:i/>
        </w:rPr>
      </w:pPr>
    </w:p>
    <w:p w:rsidR="00290126" w:rsidRPr="00700010" w:rsidRDefault="00290126" w:rsidP="00290126">
      <w:pPr>
        <w:spacing w:after="0" w:line="240" w:lineRule="auto"/>
        <w:rPr>
          <w:rFonts w:cs="Calibri"/>
          <w:b/>
          <w:szCs w:val="20"/>
        </w:rPr>
      </w:pPr>
      <w:r w:rsidRPr="00700010">
        <w:rPr>
          <w:rFonts w:cs="Calibri"/>
          <w:b/>
          <w:szCs w:val="20"/>
        </w:rPr>
        <w:t xml:space="preserve">Franco Randazzo </w:t>
      </w:r>
    </w:p>
    <w:p w:rsidR="00DD4552" w:rsidRDefault="00290126" w:rsidP="00290126">
      <w:pPr>
        <w:spacing w:after="0" w:line="240" w:lineRule="auto"/>
        <w:jc w:val="both"/>
        <w:rPr>
          <w:b/>
        </w:rPr>
      </w:pPr>
      <w:r w:rsidRPr="007B360A">
        <w:rPr>
          <w:rFonts w:cs="Calibri"/>
          <w:i/>
          <w:szCs w:val="20"/>
        </w:rPr>
        <w:t>Professore Ordinario di Diritto tributario, Università di Catania; Avvocato in Catania; Pubblicista</w:t>
      </w:r>
    </w:p>
    <w:p w:rsidR="00390CB1" w:rsidRDefault="00390CB1" w:rsidP="00DD4552">
      <w:pPr>
        <w:spacing w:after="0" w:line="240" w:lineRule="auto"/>
        <w:rPr>
          <w:b/>
          <w:color w:val="0070C0"/>
          <w:sz w:val="24"/>
        </w:rPr>
      </w:pPr>
    </w:p>
    <w:p w:rsidR="00DD4552" w:rsidRPr="00A51F7A" w:rsidRDefault="00DD4552" w:rsidP="00DD4552">
      <w:pPr>
        <w:spacing w:after="0" w:line="240" w:lineRule="auto"/>
        <w:rPr>
          <w:b/>
          <w:color w:val="0070C0"/>
          <w:sz w:val="24"/>
        </w:rPr>
      </w:pPr>
      <w:r w:rsidRPr="00A51F7A">
        <w:rPr>
          <w:b/>
          <w:color w:val="0070C0"/>
          <w:sz w:val="24"/>
        </w:rPr>
        <w:t>INFORMAZIONI</w:t>
      </w:r>
    </w:p>
    <w:p w:rsidR="00DD4552" w:rsidRDefault="00DD4552" w:rsidP="00DD4552">
      <w:pPr>
        <w:spacing w:after="0" w:line="240" w:lineRule="auto"/>
        <w:rPr>
          <w:b/>
        </w:rPr>
      </w:pPr>
      <w:r w:rsidRPr="00F371E8">
        <w:rPr>
          <w:b/>
        </w:rPr>
        <w:t>Date e orari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D4552" w:rsidTr="00D908CF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DD4552" w:rsidRDefault="00DD4552" w:rsidP="00D908CF">
            <w:pPr>
              <w:spacing w:after="0" w:line="240" w:lineRule="auto"/>
              <w:jc w:val="center"/>
            </w:pPr>
            <w:r>
              <w:t>Sede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DD4552" w:rsidRDefault="00DD4552" w:rsidP="00D908CF">
            <w:pPr>
              <w:spacing w:after="0" w:line="240" w:lineRule="auto"/>
              <w:jc w:val="center"/>
            </w:pPr>
            <w:r>
              <w:t>I incontro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DD4552" w:rsidRDefault="00DD4552" w:rsidP="00D908CF">
            <w:pPr>
              <w:spacing w:after="0" w:line="240" w:lineRule="auto"/>
              <w:jc w:val="center"/>
            </w:pPr>
            <w:r>
              <w:t>II incontro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DD4552" w:rsidRDefault="00DD4552" w:rsidP="00D908CF">
            <w:pPr>
              <w:spacing w:after="0" w:line="240" w:lineRule="auto"/>
              <w:jc w:val="center"/>
            </w:pPr>
            <w:r>
              <w:t>III incontro</w:t>
            </w:r>
          </w:p>
        </w:tc>
      </w:tr>
      <w:tr w:rsidR="00DD4552" w:rsidTr="00D908CF">
        <w:tc>
          <w:tcPr>
            <w:tcW w:w="2444" w:type="dxa"/>
            <w:tcBorders>
              <w:bottom w:val="nil"/>
            </w:tcBorders>
            <w:vAlign w:val="center"/>
          </w:tcPr>
          <w:p w:rsidR="00DD4552" w:rsidRPr="00CA154A" w:rsidRDefault="00390CB1" w:rsidP="00D908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70C0"/>
              </w:rPr>
              <w:t>Modena</w:t>
            </w:r>
          </w:p>
        </w:tc>
        <w:tc>
          <w:tcPr>
            <w:tcW w:w="2444" w:type="dxa"/>
            <w:vMerge w:val="restart"/>
            <w:vAlign w:val="center"/>
          </w:tcPr>
          <w:p w:rsidR="00DD4552" w:rsidRDefault="00390CB1" w:rsidP="00D908CF">
            <w:pPr>
              <w:spacing w:after="0" w:line="240" w:lineRule="auto"/>
              <w:jc w:val="center"/>
            </w:pPr>
            <w:r>
              <w:t>19/04/2018</w:t>
            </w:r>
          </w:p>
        </w:tc>
        <w:tc>
          <w:tcPr>
            <w:tcW w:w="2445" w:type="dxa"/>
            <w:vMerge w:val="restart"/>
            <w:vAlign w:val="center"/>
          </w:tcPr>
          <w:p w:rsidR="00DD4552" w:rsidRDefault="00390CB1" w:rsidP="00D908CF">
            <w:pPr>
              <w:spacing w:after="0" w:line="240" w:lineRule="auto"/>
              <w:jc w:val="center"/>
            </w:pPr>
            <w:r>
              <w:t>10/05/2018</w:t>
            </w:r>
          </w:p>
        </w:tc>
        <w:tc>
          <w:tcPr>
            <w:tcW w:w="2445" w:type="dxa"/>
            <w:vMerge w:val="restart"/>
            <w:vAlign w:val="center"/>
          </w:tcPr>
          <w:p w:rsidR="00DD4552" w:rsidRDefault="00390CB1" w:rsidP="00D908CF">
            <w:pPr>
              <w:spacing w:after="0" w:line="240" w:lineRule="auto"/>
              <w:jc w:val="center"/>
            </w:pPr>
            <w:r>
              <w:t>07/06/2018</w:t>
            </w:r>
          </w:p>
        </w:tc>
      </w:tr>
      <w:tr w:rsidR="00DD4552" w:rsidTr="00D908CF"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290126" w:rsidRPr="00675129" w:rsidRDefault="00290126" w:rsidP="00290126">
            <w:pPr>
              <w:spacing w:after="0" w:line="240" w:lineRule="auto"/>
              <w:jc w:val="center"/>
            </w:pPr>
            <w:r w:rsidRPr="00675129">
              <w:t>Camera di Commercio</w:t>
            </w:r>
          </w:p>
          <w:p w:rsidR="00DC7634" w:rsidRPr="00CA154A" w:rsidRDefault="00290126" w:rsidP="00290126">
            <w:pPr>
              <w:spacing w:after="0" w:line="240" w:lineRule="auto"/>
              <w:jc w:val="center"/>
            </w:pPr>
            <w:r>
              <w:t>Via Ganaceto, 134</w:t>
            </w:r>
          </w:p>
        </w:tc>
        <w:tc>
          <w:tcPr>
            <w:tcW w:w="2444" w:type="dxa"/>
            <w:vMerge/>
            <w:vAlign w:val="center"/>
          </w:tcPr>
          <w:p w:rsidR="00DD4552" w:rsidRDefault="00DD4552" w:rsidP="00D908CF">
            <w:pPr>
              <w:spacing w:after="0" w:line="240" w:lineRule="auto"/>
              <w:jc w:val="center"/>
            </w:pPr>
          </w:p>
        </w:tc>
        <w:tc>
          <w:tcPr>
            <w:tcW w:w="2445" w:type="dxa"/>
            <w:vMerge/>
            <w:vAlign w:val="center"/>
          </w:tcPr>
          <w:p w:rsidR="00DD4552" w:rsidRDefault="00DD4552" w:rsidP="00D908CF">
            <w:pPr>
              <w:spacing w:after="0" w:line="240" w:lineRule="auto"/>
              <w:jc w:val="center"/>
            </w:pPr>
          </w:p>
        </w:tc>
        <w:tc>
          <w:tcPr>
            <w:tcW w:w="2445" w:type="dxa"/>
            <w:vMerge/>
            <w:vAlign w:val="center"/>
          </w:tcPr>
          <w:p w:rsidR="00DD4552" w:rsidRDefault="00DD4552" w:rsidP="00D908CF">
            <w:pPr>
              <w:spacing w:after="0" w:line="240" w:lineRule="auto"/>
              <w:jc w:val="center"/>
            </w:pPr>
          </w:p>
        </w:tc>
      </w:tr>
    </w:tbl>
    <w:p w:rsidR="00DD4552" w:rsidRDefault="00DD4552" w:rsidP="00DD4552">
      <w:pPr>
        <w:spacing w:after="0" w:line="240" w:lineRule="auto"/>
      </w:pPr>
    </w:p>
    <w:p w:rsidR="00DD4552" w:rsidRPr="00F371E8" w:rsidRDefault="00DD4552" w:rsidP="00DD4552">
      <w:pPr>
        <w:spacing w:after="0" w:line="240" w:lineRule="auto"/>
      </w:pPr>
      <w:r w:rsidRPr="00F371E8">
        <w:t xml:space="preserve">Gli incontri si terranno dalle ore </w:t>
      </w:r>
      <w:r w:rsidRPr="00290126">
        <w:rPr>
          <w:b/>
        </w:rPr>
        <w:t>9.30</w:t>
      </w:r>
      <w:r w:rsidRPr="00F371E8">
        <w:t xml:space="preserve"> alle ore </w:t>
      </w:r>
      <w:r w:rsidRPr="00290126">
        <w:rPr>
          <w:b/>
        </w:rPr>
        <w:t>18.30</w:t>
      </w:r>
    </w:p>
    <w:p w:rsidR="00DD4552" w:rsidRDefault="00DD4552" w:rsidP="00DD4552">
      <w:pPr>
        <w:spacing w:after="0" w:line="240" w:lineRule="auto"/>
        <w:rPr>
          <w:i/>
        </w:rPr>
      </w:pPr>
      <w:r w:rsidRPr="00F81E89">
        <w:rPr>
          <w:i/>
        </w:rPr>
        <w:t>La registrazione si terrà a partire da mezz’ora prima dell’inizio.</w:t>
      </w:r>
    </w:p>
    <w:p w:rsidR="00A51F7A" w:rsidRDefault="00A51F7A" w:rsidP="00DD4552">
      <w:pPr>
        <w:spacing w:after="0" w:line="240" w:lineRule="auto"/>
        <w:rPr>
          <w:i/>
        </w:rPr>
      </w:pPr>
    </w:p>
    <w:p w:rsidR="004D580F" w:rsidRDefault="004D580F" w:rsidP="00A51F7A">
      <w:pPr>
        <w:spacing w:after="0" w:line="240" w:lineRule="auto"/>
        <w:rPr>
          <w:b/>
        </w:rPr>
      </w:pPr>
    </w:p>
    <w:p w:rsidR="00A51F7A" w:rsidRDefault="00C8609D" w:rsidP="00A51F7A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-71120</wp:posOffset>
                </wp:positionV>
                <wp:extent cx="6238875" cy="1304925"/>
                <wp:effectExtent l="0" t="0" r="28575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3.45pt;margin-top:-5.6pt;width:491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" filled="f" strokecolor="#0070c0" strokeweight="2pt">
                <v:path arrowok="t"/>
              </v:rect>
            </w:pict>
          </mc:Fallback>
        </mc:AlternateContent>
      </w:r>
      <w:r w:rsidR="00A51F7A">
        <w:rPr>
          <w:b/>
        </w:rPr>
        <w:t>Quote di partecipazione</w:t>
      </w:r>
    </w:p>
    <w:p w:rsidR="00A51F7A" w:rsidRPr="00A51F7A" w:rsidRDefault="00A51F7A" w:rsidP="00A51F7A">
      <w:pPr>
        <w:spacing w:after="0" w:line="240" w:lineRule="auto"/>
      </w:pPr>
      <w:r w:rsidRPr="00A51F7A">
        <w:rPr>
          <w:rFonts w:ascii="Arial" w:hAnsi="Arial" w:cs="Arial"/>
        </w:rPr>
        <w:t>■</w:t>
      </w:r>
      <w:r w:rsidRPr="00A51F7A">
        <w:t xml:space="preserve"> </w:t>
      </w:r>
      <w:r w:rsidRPr="00A51F7A">
        <w:rPr>
          <w:b/>
        </w:rPr>
        <w:t xml:space="preserve">€ </w:t>
      </w:r>
      <w:r>
        <w:rPr>
          <w:b/>
        </w:rPr>
        <w:t>95</w:t>
      </w:r>
      <w:r w:rsidRPr="00A51F7A">
        <w:rPr>
          <w:b/>
        </w:rPr>
        <w:t>0 + IVA</w:t>
      </w:r>
      <w:r w:rsidRPr="00A51F7A">
        <w:tab/>
        <w:t>Listino</w:t>
      </w:r>
    </w:p>
    <w:p w:rsidR="00A51F7A" w:rsidRPr="00A51F7A" w:rsidRDefault="00A51F7A" w:rsidP="00A51F7A">
      <w:pPr>
        <w:spacing w:after="0" w:line="240" w:lineRule="auto"/>
      </w:pPr>
      <w:r w:rsidRPr="00A51F7A">
        <w:rPr>
          <w:rFonts w:ascii="Arial" w:hAnsi="Arial" w:cs="Arial"/>
        </w:rPr>
        <w:t>■</w:t>
      </w:r>
      <w:r w:rsidRPr="00A51F7A">
        <w:t xml:space="preserve"> </w:t>
      </w:r>
      <w:r w:rsidRPr="00A51F7A">
        <w:rPr>
          <w:b/>
        </w:rPr>
        <w:t xml:space="preserve">€ </w:t>
      </w:r>
      <w:r>
        <w:rPr>
          <w:b/>
        </w:rPr>
        <w:t>76</w:t>
      </w:r>
      <w:r w:rsidRPr="00A51F7A">
        <w:rPr>
          <w:b/>
        </w:rPr>
        <w:t>0 + IVA</w:t>
      </w:r>
      <w:r w:rsidRPr="00A51F7A">
        <w:tab/>
        <w:t>Riservata agli iscritti agli Ordini dei Dottori commercialisti ed Esperti contabili</w:t>
      </w:r>
      <w:r>
        <w:t>,</w:t>
      </w:r>
      <w:r w:rsidRPr="00A51F7A">
        <w:t xml:space="preserve"> degli Avvocati</w:t>
      </w:r>
      <w:r>
        <w:t>, dei Consulenti del Lavoro, e praticanti</w:t>
      </w:r>
      <w:r w:rsidRPr="00A51F7A">
        <w:t xml:space="preserve"> </w:t>
      </w:r>
    </w:p>
    <w:p w:rsidR="00A51F7A" w:rsidRPr="00A51F7A" w:rsidRDefault="00A51F7A" w:rsidP="00A51F7A">
      <w:pPr>
        <w:spacing w:after="0" w:line="240" w:lineRule="auto"/>
      </w:pPr>
      <w:r w:rsidRPr="00A51F7A">
        <w:rPr>
          <w:rFonts w:ascii="Arial" w:hAnsi="Arial" w:cs="Arial"/>
        </w:rPr>
        <w:t>■</w:t>
      </w:r>
      <w:r w:rsidRPr="00A51F7A">
        <w:t xml:space="preserve"> </w:t>
      </w:r>
      <w:r w:rsidRPr="00A51F7A">
        <w:rPr>
          <w:b/>
        </w:rPr>
        <w:t xml:space="preserve">€ </w:t>
      </w:r>
      <w:r>
        <w:rPr>
          <w:b/>
        </w:rPr>
        <w:t>665</w:t>
      </w:r>
      <w:r w:rsidRPr="00A51F7A">
        <w:rPr>
          <w:b/>
        </w:rPr>
        <w:t xml:space="preserve"> + IVA</w:t>
      </w:r>
      <w:r w:rsidRPr="00A51F7A">
        <w:tab/>
        <w:t xml:space="preserve">Riservata agli </w:t>
      </w:r>
      <w:r>
        <w:t xml:space="preserve">ex partecipanti al </w:t>
      </w:r>
      <w:r w:rsidRPr="00A51F7A">
        <w:t>Master Dall'accertamento al processo tributario,</w:t>
      </w:r>
      <w:r>
        <w:t xml:space="preserve"> e alla</w:t>
      </w:r>
      <w:r w:rsidRPr="00A51F7A">
        <w:t xml:space="preserve"> Scuola del Difensore tributario</w:t>
      </w:r>
    </w:p>
    <w:p w:rsidR="00A51F7A" w:rsidRPr="00A51F7A" w:rsidRDefault="00A51F7A" w:rsidP="00A51F7A">
      <w:pPr>
        <w:spacing w:after="0" w:line="240" w:lineRule="auto"/>
      </w:pPr>
      <w:r w:rsidRPr="00A51F7A">
        <w:rPr>
          <w:rFonts w:ascii="Arial" w:hAnsi="Arial" w:cs="Arial"/>
        </w:rPr>
        <w:t>■</w:t>
      </w:r>
      <w:r w:rsidRPr="00A51F7A">
        <w:t xml:space="preserve"> </w:t>
      </w:r>
      <w:r w:rsidRPr="00A51F7A">
        <w:rPr>
          <w:b/>
        </w:rPr>
        <w:t xml:space="preserve">€ </w:t>
      </w:r>
      <w:r>
        <w:rPr>
          <w:b/>
        </w:rPr>
        <w:t>57</w:t>
      </w:r>
      <w:r w:rsidRPr="00A51F7A">
        <w:rPr>
          <w:b/>
        </w:rPr>
        <w:t>0 + IVA</w:t>
      </w:r>
      <w:r w:rsidRPr="00A51F7A">
        <w:tab/>
        <w:t>Riservata a</w:t>
      </w:r>
      <w:r>
        <w:t>gli iscritti all’Associazione Difensori Tributari (ADT)</w:t>
      </w:r>
    </w:p>
    <w:p w:rsidR="00A51F7A" w:rsidRPr="006F3FAB" w:rsidRDefault="00A51F7A" w:rsidP="00DD4552">
      <w:pPr>
        <w:spacing w:after="0" w:line="240" w:lineRule="auto"/>
        <w:rPr>
          <w:sz w:val="24"/>
        </w:rPr>
      </w:pPr>
    </w:p>
    <w:p w:rsidR="00DD4552" w:rsidRDefault="00DD4552" w:rsidP="00DD4552">
      <w:pPr>
        <w:spacing w:after="0" w:line="240" w:lineRule="auto"/>
        <w:rPr>
          <w:b/>
        </w:rPr>
      </w:pPr>
      <w:r>
        <w:rPr>
          <w:b/>
        </w:rPr>
        <w:t>Materiale didattico</w:t>
      </w:r>
    </w:p>
    <w:p w:rsidR="00DD4552" w:rsidRDefault="00DD4552" w:rsidP="00DD4552">
      <w:pPr>
        <w:rPr>
          <w:rFonts w:cs="Tahoma"/>
        </w:rPr>
      </w:pPr>
      <w:r>
        <w:rPr>
          <w:rFonts w:cs="Tahoma"/>
        </w:rPr>
        <w:t xml:space="preserve">Il materiale didattico sarà disponibile on-line sul sito www.formazione.ipsoa.it  </w:t>
      </w:r>
    </w:p>
    <w:p w:rsidR="00190764" w:rsidRPr="00190764" w:rsidRDefault="00DD4552" w:rsidP="00DD4552">
      <w:pPr>
        <w:spacing w:after="0" w:line="240" w:lineRule="auto"/>
      </w:pPr>
      <w:r w:rsidRPr="007E51DF">
        <w:rPr>
          <w:b/>
        </w:rPr>
        <w:t>Crediti formativi</w:t>
      </w:r>
      <w:r w:rsidR="00DD1D35">
        <w:rPr>
          <w:b/>
        </w:rPr>
        <w:br/>
        <w:t>Dottori commercialisti ed Esperti contabili</w:t>
      </w:r>
      <w:r w:rsidR="00190764">
        <w:rPr>
          <w:b/>
        </w:rPr>
        <w:t xml:space="preserve">: </w:t>
      </w:r>
      <w:r w:rsidR="00190764">
        <w:t>accreditato</w:t>
      </w:r>
    </w:p>
    <w:p w:rsidR="00DD4552" w:rsidRPr="007E51DF" w:rsidRDefault="00DD1D35" w:rsidP="00DD4552">
      <w:pPr>
        <w:spacing w:after="0" w:line="240" w:lineRule="auto"/>
      </w:pPr>
      <w:r>
        <w:rPr>
          <w:b/>
        </w:rPr>
        <w:t>Avvocati; Consulenti del lavoro</w:t>
      </w:r>
      <w:r w:rsidR="00190764">
        <w:rPr>
          <w:b/>
        </w:rPr>
        <w:t xml:space="preserve">: </w:t>
      </w:r>
      <w:r w:rsidR="00190764">
        <w:t>i</w:t>
      </w:r>
      <w:r w:rsidR="00DD4552" w:rsidRPr="007E51DF">
        <w:t>l programma è stato inviato agli Ordini competenti per l’accreditamento</w:t>
      </w:r>
      <w:r>
        <w:t>.</w:t>
      </w:r>
    </w:p>
    <w:p w:rsidR="00DD4552" w:rsidRDefault="00DD4552" w:rsidP="00DD4552">
      <w:pPr>
        <w:spacing w:after="0"/>
        <w:ind w:right="284"/>
        <w:rPr>
          <w:rFonts w:cs="Tahoma"/>
          <w:b/>
          <w:bCs/>
          <w:iCs/>
          <w:szCs w:val="20"/>
          <w:lang w:eastAsia="ar-SA"/>
        </w:rPr>
      </w:pPr>
    </w:p>
    <w:p w:rsidR="00DD4552" w:rsidRDefault="00DD4552" w:rsidP="00DD4552">
      <w:pPr>
        <w:spacing w:after="0"/>
        <w:ind w:right="284"/>
        <w:rPr>
          <w:rFonts w:cs="Tahoma"/>
          <w:bCs/>
          <w:iCs/>
          <w:szCs w:val="20"/>
          <w:lang w:eastAsia="ar-SA"/>
        </w:rPr>
      </w:pPr>
      <w:r>
        <w:rPr>
          <w:rFonts w:cs="Tahoma"/>
          <w:b/>
          <w:bCs/>
          <w:iCs/>
          <w:szCs w:val="20"/>
          <w:lang w:eastAsia="ar-SA"/>
        </w:rPr>
        <w:t>Attestato di partecipazione</w:t>
      </w:r>
    </w:p>
    <w:p w:rsidR="00DD4552" w:rsidRDefault="00DD4552" w:rsidP="00DD4552">
      <w:pPr>
        <w:spacing w:after="0"/>
        <w:ind w:right="284"/>
        <w:jc w:val="both"/>
        <w:rPr>
          <w:rFonts w:cs="Tahoma"/>
          <w:szCs w:val="20"/>
          <w:lang w:eastAsia="it-IT"/>
        </w:rPr>
      </w:pPr>
      <w:r>
        <w:rPr>
          <w:rFonts w:cs="Tahoma"/>
          <w:szCs w:val="20"/>
        </w:rPr>
        <w:t xml:space="preserve">L'attestato di partecipazione sarà reso disponibile online sul sito della Scuola di formazione </w:t>
      </w:r>
      <w:hyperlink r:id="rId10" w:history="1">
        <w:r>
          <w:rPr>
            <w:rStyle w:val="Collegamentoipertestuale"/>
            <w:rFonts w:cs="Tahoma"/>
            <w:szCs w:val="20"/>
          </w:rPr>
          <w:t>www.formazione.ipsoa.it</w:t>
        </w:r>
      </w:hyperlink>
      <w:r>
        <w:rPr>
          <w:rFonts w:cs="Tahoma"/>
          <w:szCs w:val="20"/>
        </w:rPr>
        <w:t xml:space="preserve"> entro 30 giorni dalla data di fine </w:t>
      </w:r>
      <w:r w:rsidR="00DD1D35">
        <w:rPr>
          <w:rFonts w:cs="Tahoma"/>
          <w:szCs w:val="20"/>
        </w:rPr>
        <w:t xml:space="preserve">dell’ </w:t>
      </w:r>
      <w:r>
        <w:rPr>
          <w:rFonts w:cs="Tahoma"/>
          <w:szCs w:val="20"/>
        </w:rPr>
        <w:t>evento formativo</w:t>
      </w:r>
      <w:r w:rsidR="00DD1D35">
        <w:rPr>
          <w:rFonts w:cs="Tahoma"/>
          <w:szCs w:val="20"/>
        </w:rPr>
        <w:t>.</w:t>
      </w:r>
    </w:p>
    <w:p w:rsidR="00F371E8" w:rsidRDefault="00F371E8" w:rsidP="00E646E7">
      <w:pPr>
        <w:spacing w:after="0" w:line="240" w:lineRule="auto"/>
        <w:jc w:val="both"/>
      </w:pPr>
    </w:p>
    <w:p w:rsidR="00390CB1" w:rsidRDefault="00390CB1" w:rsidP="00E646E7">
      <w:pPr>
        <w:spacing w:after="0" w:line="240" w:lineRule="auto"/>
        <w:jc w:val="both"/>
      </w:pPr>
    </w:p>
    <w:p w:rsidR="00390CB1" w:rsidRDefault="00390CB1" w:rsidP="00E646E7">
      <w:pPr>
        <w:spacing w:after="0" w:line="240" w:lineRule="auto"/>
        <w:jc w:val="both"/>
      </w:pPr>
    </w:p>
    <w:p w:rsidR="006F3FAB" w:rsidRPr="006F3FAB" w:rsidRDefault="006F3FAB" w:rsidP="00E646E7">
      <w:pPr>
        <w:spacing w:after="0" w:line="240" w:lineRule="auto"/>
        <w:jc w:val="both"/>
        <w:rPr>
          <w:b/>
          <w:color w:val="0070C0"/>
          <w:sz w:val="24"/>
        </w:rPr>
      </w:pPr>
      <w:r w:rsidRPr="006F3FAB">
        <w:rPr>
          <w:b/>
          <w:color w:val="0070C0"/>
          <w:sz w:val="24"/>
        </w:rPr>
        <w:t>_______________________________________</w:t>
      </w:r>
      <w:r w:rsidR="00562B6C">
        <w:rPr>
          <w:b/>
          <w:color w:val="0070C0"/>
          <w:sz w:val="24"/>
        </w:rPr>
        <w:t xml:space="preserve"> </w:t>
      </w:r>
    </w:p>
    <w:p w:rsidR="00562B6C" w:rsidRDefault="00562B6C" w:rsidP="006F3FAB">
      <w:pPr>
        <w:spacing w:after="0"/>
        <w:rPr>
          <w:rFonts w:cs="Calibri"/>
          <w:b/>
          <w:iCs/>
        </w:rPr>
      </w:pPr>
    </w:p>
    <w:p w:rsidR="00DD4552" w:rsidRDefault="00DD4552" w:rsidP="006F3FAB">
      <w:pPr>
        <w:spacing w:after="0"/>
        <w:rPr>
          <w:rFonts w:cs="Calibri"/>
          <w:b/>
          <w:iCs/>
        </w:rPr>
      </w:pPr>
      <w:r>
        <w:rPr>
          <w:rFonts w:cs="Calibri"/>
          <w:b/>
          <w:iCs/>
        </w:rPr>
        <w:t>Per informazioni</w:t>
      </w:r>
    </w:p>
    <w:p w:rsidR="00562B6C" w:rsidRPr="007424DE" w:rsidRDefault="00DD4552" w:rsidP="00562B6C">
      <w:pPr>
        <w:ind w:right="98"/>
        <w:contextualSpacing/>
        <w:rPr>
          <w:rFonts w:cs="Calibri"/>
          <w:b/>
        </w:rPr>
      </w:pPr>
      <w:r w:rsidRPr="00A51F7A">
        <w:rPr>
          <w:rFonts w:cs="Tahoma"/>
          <w:sz w:val="20"/>
        </w:rPr>
        <w:sym w:font="Webdings" w:char="F03C"/>
      </w:r>
      <w:r w:rsidRPr="00A51F7A">
        <w:rPr>
          <w:rFonts w:cs="Tahoma"/>
          <w:sz w:val="20"/>
        </w:rPr>
        <w:t xml:space="preserve"> </w:t>
      </w:r>
      <w:r w:rsidR="00562B6C">
        <w:rPr>
          <w:b/>
          <w:spacing w:val="17"/>
          <w:w w:val="105"/>
        </w:rPr>
        <w:t>Agenzia B.&amp;B.Srl Ipsoa Modena-Mantova-Bologna</w:t>
      </w:r>
      <w:r w:rsidR="00562B6C" w:rsidRPr="00467039">
        <w:rPr>
          <w:b/>
          <w:spacing w:val="17"/>
          <w:w w:val="105"/>
        </w:rPr>
        <w:t>-C</w:t>
      </w:r>
      <w:r w:rsidR="00562B6C">
        <w:rPr>
          <w:b/>
          <w:spacing w:val="17"/>
          <w:w w:val="105"/>
        </w:rPr>
        <w:t>remona</w:t>
      </w:r>
    </w:p>
    <w:p w:rsidR="00562B6C" w:rsidRPr="00467039" w:rsidRDefault="00562B6C" w:rsidP="00562B6C">
      <w:pPr>
        <w:tabs>
          <w:tab w:val="num" w:pos="1440"/>
        </w:tabs>
        <w:spacing w:after="0" w:line="240" w:lineRule="auto"/>
        <w:contextualSpacing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   </w:t>
      </w:r>
      <w:r w:rsidRPr="00467039">
        <w:rPr>
          <w:rFonts w:cs="Calibri"/>
          <w:b/>
          <w:bCs/>
          <w:spacing w:val="-3"/>
        </w:rPr>
        <w:t>Tel.</w:t>
      </w:r>
      <w:r w:rsidRPr="00467039">
        <w:rPr>
          <w:rFonts w:cs="Calibri"/>
          <w:b/>
          <w:bCs/>
        </w:rPr>
        <w:t xml:space="preserve"> </w:t>
      </w:r>
      <w:r w:rsidRPr="00467039">
        <w:rPr>
          <w:rFonts w:cs="Calibri"/>
          <w:b/>
          <w:bCs/>
          <w:spacing w:val="26"/>
        </w:rPr>
        <w:t>059/239522 Fax 059/237961</w:t>
      </w:r>
    </w:p>
    <w:p w:rsidR="00562B6C" w:rsidRPr="007424DE" w:rsidRDefault="00562B6C" w:rsidP="00562B6C">
      <w:pPr>
        <w:tabs>
          <w:tab w:val="num" w:pos="1440"/>
        </w:tabs>
        <w:spacing w:after="0" w:line="240" w:lineRule="auto"/>
        <w:contextualSpacing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lang w:eastAsia="it-IT"/>
        </w:rPr>
        <w:t xml:space="preserve">       </w:t>
      </w:r>
      <w:r w:rsidRPr="00467039">
        <w:rPr>
          <w:b/>
        </w:rPr>
        <w:t>E-mail:</w:t>
      </w:r>
      <w:r w:rsidRPr="00467039">
        <w:rPr>
          <w:b/>
          <w:spacing w:val="9"/>
        </w:rPr>
        <w:t xml:space="preserve"> formazione@bebagenziawki.it</w:t>
      </w:r>
    </w:p>
    <w:sectPr w:rsidR="00562B6C" w:rsidRPr="007424DE" w:rsidSect="006F3FAB">
      <w:headerReference w:type="default" r:id="rId11"/>
      <w:type w:val="continuous"/>
      <w:pgSz w:w="11906" w:h="16838"/>
      <w:pgMar w:top="851" w:right="1134" w:bottom="1134" w:left="1134" w:header="0" w:footer="0" w:gutter="0"/>
      <w:pgBorders w:offsetFrom="page">
        <w:top w:val="double" w:sz="6" w:space="24" w:color="0070C0"/>
        <w:left w:val="double" w:sz="6" w:space="24" w:color="0070C0"/>
        <w:bottom w:val="double" w:sz="6" w:space="24" w:color="0070C0"/>
        <w:right w:val="doubl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C8" w:rsidRDefault="004C31C8" w:rsidP="00725F9D">
      <w:pPr>
        <w:spacing w:after="0" w:line="240" w:lineRule="auto"/>
      </w:pPr>
      <w:r>
        <w:separator/>
      </w:r>
    </w:p>
  </w:endnote>
  <w:endnote w:type="continuationSeparator" w:id="0">
    <w:p w:rsidR="004C31C8" w:rsidRDefault="004C31C8" w:rsidP="0072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C8" w:rsidRDefault="004C31C8" w:rsidP="00725F9D">
      <w:pPr>
        <w:spacing w:after="0" w:line="240" w:lineRule="auto"/>
      </w:pPr>
      <w:r>
        <w:separator/>
      </w:r>
    </w:p>
  </w:footnote>
  <w:footnote w:type="continuationSeparator" w:id="0">
    <w:p w:rsidR="004C31C8" w:rsidRDefault="004C31C8" w:rsidP="0072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10" w:rsidRDefault="00844410" w:rsidP="00844410">
    <w:pPr>
      <w:pStyle w:val="Intestazione"/>
      <w:jc w:val="center"/>
    </w:pPr>
  </w:p>
  <w:p w:rsidR="00844410" w:rsidRDefault="008444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2F0"/>
    <w:multiLevelType w:val="hybridMultilevel"/>
    <w:tmpl w:val="B4C2F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A849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83690"/>
    <w:multiLevelType w:val="hybridMultilevel"/>
    <w:tmpl w:val="EC16B0A2"/>
    <w:lvl w:ilvl="0" w:tplc="732A849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32AA6"/>
    <w:multiLevelType w:val="hybridMultilevel"/>
    <w:tmpl w:val="A84C05DC"/>
    <w:lvl w:ilvl="0" w:tplc="732A849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04791"/>
    <w:multiLevelType w:val="hybridMultilevel"/>
    <w:tmpl w:val="B65ED7CC"/>
    <w:lvl w:ilvl="0" w:tplc="732A849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  <o:colormru v:ext="edit" colors="#c9003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BD"/>
    <w:rsid w:val="0000671F"/>
    <w:rsid w:val="00011519"/>
    <w:rsid w:val="00020B1D"/>
    <w:rsid w:val="00054422"/>
    <w:rsid w:val="00056CE4"/>
    <w:rsid w:val="00063B81"/>
    <w:rsid w:val="000728AA"/>
    <w:rsid w:val="00080DB9"/>
    <w:rsid w:val="00085D70"/>
    <w:rsid w:val="00092C51"/>
    <w:rsid w:val="00095872"/>
    <w:rsid w:val="00097091"/>
    <w:rsid w:val="0009782C"/>
    <w:rsid w:val="000A40F4"/>
    <w:rsid w:val="000B6111"/>
    <w:rsid w:val="000C0E52"/>
    <w:rsid w:val="000D66A7"/>
    <w:rsid w:val="000E096F"/>
    <w:rsid w:val="000E6C9A"/>
    <w:rsid w:val="000E7920"/>
    <w:rsid w:val="00103E17"/>
    <w:rsid w:val="00111CE7"/>
    <w:rsid w:val="00113A1A"/>
    <w:rsid w:val="00123D78"/>
    <w:rsid w:val="00131F77"/>
    <w:rsid w:val="00141651"/>
    <w:rsid w:val="0014701B"/>
    <w:rsid w:val="001562E1"/>
    <w:rsid w:val="00164057"/>
    <w:rsid w:val="0017034E"/>
    <w:rsid w:val="00171C62"/>
    <w:rsid w:val="001842CD"/>
    <w:rsid w:val="00185168"/>
    <w:rsid w:val="00190764"/>
    <w:rsid w:val="00197801"/>
    <w:rsid w:val="001A1A9D"/>
    <w:rsid w:val="001A660C"/>
    <w:rsid w:val="001B1405"/>
    <w:rsid w:val="001B3228"/>
    <w:rsid w:val="001C70FF"/>
    <w:rsid w:val="001C7729"/>
    <w:rsid w:val="001F2C08"/>
    <w:rsid w:val="002107E8"/>
    <w:rsid w:val="00211B88"/>
    <w:rsid w:val="00212DCC"/>
    <w:rsid w:val="00215479"/>
    <w:rsid w:val="00250475"/>
    <w:rsid w:val="00250C68"/>
    <w:rsid w:val="00260FE7"/>
    <w:rsid w:val="002656E8"/>
    <w:rsid w:val="0026752C"/>
    <w:rsid w:val="00273B3E"/>
    <w:rsid w:val="00273E33"/>
    <w:rsid w:val="00287811"/>
    <w:rsid w:val="00290126"/>
    <w:rsid w:val="0029128D"/>
    <w:rsid w:val="0029655D"/>
    <w:rsid w:val="002A5DC6"/>
    <w:rsid w:val="002A73E3"/>
    <w:rsid w:val="002D3270"/>
    <w:rsid w:val="002E155D"/>
    <w:rsid w:val="002E5E10"/>
    <w:rsid w:val="002E6523"/>
    <w:rsid w:val="002E73BD"/>
    <w:rsid w:val="002E7EC2"/>
    <w:rsid w:val="002F4C63"/>
    <w:rsid w:val="002F6BD0"/>
    <w:rsid w:val="00302B77"/>
    <w:rsid w:val="0031186A"/>
    <w:rsid w:val="00314035"/>
    <w:rsid w:val="0032026C"/>
    <w:rsid w:val="003339E5"/>
    <w:rsid w:val="003346AA"/>
    <w:rsid w:val="0033499E"/>
    <w:rsid w:val="00335ADC"/>
    <w:rsid w:val="00341559"/>
    <w:rsid w:val="00345A82"/>
    <w:rsid w:val="00346759"/>
    <w:rsid w:val="0035558B"/>
    <w:rsid w:val="003557B3"/>
    <w:rsid w:val="0036427C"/>
    <w:rsid w:val="00384A2D"/>
    <w:rsid w:val="00390CB1"/>
    <w:rsid w:val="00392D0A"/>
    <w:rsid w:val="00395E33"/>
    <w:rsid w:val="003A7CFA"/>
    <w:rsid w:val="003B6387"/>
    <w:rsid w:val="003B6B16"/>
    <w:rsid w:val="003C04AD"/>
    <w:rsid w:val="003E33D2"/>
    <w:rsid w:val="004018C0"/>
    <w:rsid w:val="00410029"/>
    <w:rsid w:val="00416EFD"/>
    <w:rsid w:val="00416FCA"/>
    <w:rsid w:val="00442814"/>
    <w:rsid w:val="00455B34"/>
    <w:rsid w:val="00460BC5"/>
    <w:rsid w:val="00461594"/>
    <w:rsid w:val="00475CA3"/>
    <w:rsid w:val="00481BDD"/>
    <w:rsid w:val="00483A09"/>
    <w:rsid w:val="004A1028"/>
    <w:rsid w:val="004A38F3"/>
    <w:rsid w:val="004B6EAB"/>
    <w:rsid w:val="004C1D45"/>
    <w:rsid w:val="004C2D83"/>
    <w:rsid w:val="004C31C8"/>
    <w:rsid w:val="004C6653"/>
    <w:rsid w:val="004D275A"/>
    <w:rsid w:val="004D580F"/>
    <w:rsid w:val="004E4060"/>
    <w:rsid w:val="004E46F1"/>
    <w:rsid w:val="004F352E"/>
    <w:rsid w:val="00510EAB"/>
    <w:rsid w:val="00522E91"/>
    <w:rsid w:val="00534DC6"/>
    <w:rsid w:val="00542101"/>
    <w:rsid w:val="0056179B"/>
    <w:rsid w:val="00562B6C"/>
    <w:rsid w:val="00570E05"/>
    <w:rsid w:val="005733D3"/>
    <w:rsid w:val="00586AFF"/>
    <w:rsid w:val="00595EA9"/>
    <w:rsid w:val="005A55F1"/>
    <w:rsid w:val="005B63AC"/>
    <w:rsid w:val="005B6476"/>
    <w:rsid w:val="005E214A"/>
    <w:rsid w:val="005F0735"/>
    <w:rsid w:val="0060225E"/>
    <w:rsid w:val="006058AD"/>
    <w:rsid w:val="0061456C"/>
    <w:rsid w:val="00626441"/>
    <w:rsid w:val="006304C7"/>
    <w:rsid w:val="00636D92"/>
    <w:rsid w:val="006400EE"/>
    <w:rsid w:val="00641091"/>
    <w:rsid w:val="0064527E"/>
    <w:rsid w:val="00647A4A"/>
    <w:rsid w:val="00652355"/>
    <w:rsid w:val="0065397D"/>
    <w:rsid w:val="006546F8"/>
    <w:rsid w:val="00654D77"/>
    <w:rsid w:val="006652EE"/>
    <w:rsid w:val="00672C99"/>
    <w:rsid w:val="00696885"/>
    <w:rsid w:val="006A2705"/>
    <w:rsid w:val="006A4D87"/>
    <w:rsid w:val="006B12F4"/>
    <w:rsid w:val="006B26CD"/>
    <w:rsid w:val="006F2758"/>
    <w:rsid w:val="006F3158"/>
    <w:rsid w:val="006F3FAB"/>
    <w:rsid w:val="006F4F00"/>
    <w:rsid w:val="006F7D9D"/>
    <w:rsid w:val="007055A3"/>
    <w:rsid w:val="007109B0"/>
    <w:rsid w:val="00710B2C"/>
    <w:rsid w:val="0071238F"/>
    <w:rsid w:val="00714244"/>
    <w:rsid w:val="00715ABA"/>
    <w:rsid w:val="00715AC5"/>
    <w:rsid w:val="00717BDA"/>
    <w:rsid w:val="0072305B"/>
    <w:rsid w:val="00725F9D"/>
    <w:rsid w:val="00727203"/>
    <w:rsid w:val="00740232"/>
    <w:rsid w:val="00741802"/>
    <w:rsid w:val="00753EB9"/>
    <w:rsid w:val="00754941"/>
    <w:rsid w:val="007664EF"/>
    <w:rsid w:val="00767355"/>
    <w:rsid w:val="0077118D"/>
    <w:rsid w:val="00771A81"/>
    <w:rsid w:val="007746DB"/>
    <w:rsid w:val="00774F8D"/>
    <w:rsid w:val="007A65FD"/>
    <w:rsid w:val="007C5337"/>
    <w:rsid w:val="007C6DCC"/>
    <w:rsid w:val="007E7C0F"/>
    <w:rsid w:val="007F0EDC"/>
    <w:rsid w:val="00810501"/>
    <w:rsid w:val="00817D37"/>
    <w:rsid w:val="008269CA"/>
    <w:rsid w:val="00832114"/>
    <w:rsid w:val="00835607"/>
    <w:rsid w:val="00844410"/>
    <w:rsid w:val="00844D8F"/>
    <w:rsid w:val="00847E5C"/>
    <w:rsid w:val="00853059"/>
    <w:rsid w:val="00855221"/>
    <w:rsid w:val="0085691F"/>
    <w:rsid w:val="00862282"/>
    <w:rsid w:val="00862EDA"/>
    <w:rsid w:val="00871C6A"/>
    <w:rsid w:val="00876D6E"/>
    <w:rsid w:val="00886A6A"/>
    <w:rsid w:val="00887071"/>
    <w:rsid w:val="0089204F"/>
    <w:rsid w:val="00895D3A"/>
    <w:rsid w:val="008A6388"/>
    <w:rsid w:val="008A6A71"/>
    <w:rsid w:val="008A6CD1"/>
    <w:rsid w:val="008B48CB"/>
    <w:rsid w:val="008D79BD"/>
    <w:rsid w:val="008E0267"/>
    <w:rsid w:val="008F37B7"/>
    <w:rsid w:val="00910BAE"/>
    <w:rsid w:val="0091110F"/>
    <w:rsid w:val="0091150B"/>
    <w:rsid w:val="00925EB5"/>
    <w:rsid w:val="00947FF7"/>
    <w:rsid w:val="00953F23"/>
    <w:rsid w:val="00954349"/>
    <w:rsid w:val="00954E4C"/>
    <w:rsid w:val="009748E8"/>
    <w:rsid w:val="00983B45"/>
    <w:rsid w:val="009956B6"/>
    <w:rsid w:val="009979B1"/>
    <w:rsid w:val="009A12C1"/>
    <w:rsid w:val="009B66FE"/>
    <w:rsid w:val="009B76AC"/>
    <w:rsid w:val="009C0E5B"/>
    <w:rsid w:val="009C62F1"/>
    <w:rsid w:val="009C7575"/>
    <w:rsid w:val="009D25C9"/>
    <w:rsid w:val="009D4FE1"/>
    <w:rsid w:val="009E1CA5"/>
    <w:rsid w:val="009F4A25"/>
    <w:rsid w:val="00A06515"/>
    <w:rsid w:val="00A36988"/>
    <w:rsid w:val="00A47B21"/>
    <w:rsid w:val="00A5037C"/>
    <w:rsid w:val="00A51F7A"/>
    <w:rsid w:val="00A52A1C"/>
    <w:rsid w:val="00A61EDA"/>
    <w:rsid w:val="00A623CB"/>
    <w:rsid w:val="00A72997"/>
    <w:rsid w:val="00A73FD3"/>
    <w:rsid w:val="00A77365"/>
    <w:rsid w:val="00A8209B"/>
    <w:rsid w:val="00A927A0"/>
    <w:rsid w:val="00A95FA3"/>
    <w:rsid w:val="00AA3B0D"/>
    <w:rsid w:val="00AA492F"/>
    <w:rsid w:val="00AB7B27"/>
    <w:rsid w:val="00AB7CE6"/>
    <w:rsid w:val="00AC5081"/>
    <w:rsid w:val="00AD7E5A"/>
    <w:rsid w:val="00AE0476"/>
    <w:rsid w:val="00AE2DB7"/>
    <w:rsid w:val="00AE3619"/>
    <w:rsid w:val="00AE6D99"/>
    <w:rsid w:val="00AF0E27"/>
    <w:rsid w:val="00B00D82"/>
    <w:rsid w:val="00B01941"/>
    <w:rsid w:val="00B1259A"/>
    <w:rsid w:val="00B221D6"/>
    <w:rsid w:val="00B341D4"/>
    <w:rsid w:val="00B34E96"/>
    <w:rsid w:val="00B40CFE"/>
    <w:rsid w:val="00B40FF0"/>
    <w:rsid w:val="00B4365B"/>
    <w:rsid w:val="00B47518"/>
    <w:rsid w:val="00B479AA"/>
    <w:rsid w:val="00B860E6"/>
    <w:rsid w:val="00B91208"/>
    <w:rsid w:val="00B9720C"/>
    <w:rsid w:val="00B97C67"/>
    <w:rsid w:val="00BA7296"/>
    <w:rsid w:val="00BB27EC"/>
    <w:rsid w:val="00BC52E6"/>
    <w:rsid w:val="00BF26E3"/>
    <w:rsid w:val="00C17584"/>
    <w:rsid w:val="00C2175A"/>
    <w:rsid w:val="00C2453E"/>
    <w:rsid w:val="00C246DA"/>
    <w:rsid w:val="00C32ACA"/>
    <w:rsid w:val="00C3647D"/>
    <w:rsid w:val="00C4508C"/>
    <w:rsid w:val="00C45C5F"/>
    <w:rsid w:val="00C4660C"/>
    <w:rsid w:val="00C522E3"/>
    <w:rsid w:val="00C53888"/>
    <w:rsid w:val="00C57855"/>
    <w:rsid w:val="00C6075E"/>
    <w:rsid w:val="00C8609D"/>
    <w:rsid w:val="00C87D45"/>
    <w:rsid w:val="00C91C36"/>
    <w:rsid w:val="00C93FCA"/>
    <w:rsid w:val="00C95D55"/>
    <w:rsid w:val="00CA154A"/>
    <w:rsid w:val="00CB5414"/>
    <w:rsid w:val="00CB73CB"/>
    <w:rsid w:val="00CD2377"/>
    <w:rsid w:val="00CD35F7"/>
    <w:rsid w:val="00CD72A0"/>
    <w:rsid w:val="00CF3120"/>
    <w:rsid w:val="00CF3C91"/>
    <w:rsid w:val="00D05408"/>
    <w:rsid w:val="00D0612A"/>
    <w:rsid w:val="00D077B6"/>
    <w:rsid w:val="00D23D99"/>
    <w:rsid w:val="00D273CA"/>
    <w:rsid w:val="00D345C9"/>
    <w:rsid w:val="00D45BFA"/>
    <w:rsid w:val="00D56258"/>
    <w:rsid w:val="00D562D4"/>
    <w:rsid w:val="00D6146A"/>
    <w:rsid w:val="00D663E2"/>
    <w:rsid w:val="00D84E94"/>
    <w:rsid w:val="00D9518C"/>
    <w:rsid w:val="00DA3C97"/>
    <w:rsid w:val="00DB3EE5"/>
    <w:rsid w:val="00DC3F2F"/>
    <w:rsid w:val="00DC6E1F"/>
    <w:rsid w:val="00DC7634"/>
    <w:rsid w:val="00DD1D35"/>
    <w:rsid w:val="00DD4552"/>
    <w:rsid w:val="00DE2D6D"/>
    <w:rsid w:val="00DF1616"/>
    <w:rsid w:val="00DF5E4D"/>
    <w:rsid w:val="00E0125E"/>
    <w:rsid w:val="00E05F79"/>
    <w:rsid w:val="00E13132"/>
    <w:rsid w:val="00E265B8"/>
    <w:rsid w:val="00E26A3E"/>
    <w:rsid w:val="00E56FD6"/>
    <w:rsid w:val="00E646E7"/>
    <w:rsid w:val="00E82F0D"/>
    <w:rsid w:val="00E9456F"/>
    <w:rsid w:val="00EA4541"/>
    <w:rsid w:val="00EA4F1A"/>
    <w:rsid w:val="00EB5D6F"/>
    <w:rsid w:val="00EC4065"/>
    <w:rsid w:val="00ED0E16"/>
    <w:rsid w:val="00ED25D4"/>
    <w:rsid w:val="00EE0BA1"/>
    <w:rsid w:val="00EF416C"/>
    <w:rsid w:val="00EF4395"/>
    <w:rsid w:val="00EF44BE"/>
    <w:rsid w:val="00F03662"/>
    <w:rsid w:val="00F07A29"/>
    <w:rsid w:val="00F16B8B"/>
    <w:rsid w:val="00F235A9"/>
    <w:rsid w:val="00F25506"/>
    <w:rsid w:val="00F27334"/>
    <w:rsid w:val="00F312B6"/>
    <w:rsid w:val="00F316E9"/>
    <w:rsid w:val="00F371E8"/>
    <w:rsid w:val="00F47EBA"/>
    <w:rsid w:val="00F50AA6"/>
    <w:rsid w:val="00F512A4"/>
    <w:rsid w:val="00F55EDB"/>
    <w:rsid w:val="00F66541"/>
    <w:rsid w:val="00FA0AE1"/>
    <w:rsid w:val="00FA5ABF"/>
    <w:rsid w:val="00FB5A36"/>
    <w:rsid w:val="00FC50C2"/>
    <w:rsid w:val="00FD3EB1"/>
    <w:rsid w:val="00FD6078"/>
    <w:rsid w:val="00FE085E"/>
    <w:rsid w:val="00FE4577"/>
    <w:rsid w:val="00FF331F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c9003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2F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0BA1"/>
    <w:pPr>
      <w:keepNext/>
      <w:spacing w:after="0" w:line="360" w:lineRule="atLeast"/>
      <w:outlineLvl w:val="0"/>
    </w:pPr>
    <w:rPr>
      <w:rFonts w:ascii="Times New Roman" w:eastAsia="Times New Roman" w:hAnsi="Times New Roman"/>
      <w:b/>
      <w:bCs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B5D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61">
    <w:name w:val="Titolo 61"/>
    <w:basedOn w:val="Normale"/>
    <w:uiPriority w:val="1"/>
    <w:qFormat/>
    <w:rsid w:val="008D79BD"/>
    <w:pPr>
      <w:widowControl w:val="0"/>
      <w:spacing w:after="0" w:line="240" w:lineRule="auto"/>
      <w:ind w:left="2101"/>
      <w:outlineLvl w:val="6"/>
    </w:pPr>
    <w:rPr>
      <w:rFonts w:ascii="Arial" w:eastAsia="Arial" w:hAnsi="Arial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9BD"/>
    <w:rPr>
      <w:rFonts w:ascii="Tahoma" w:hAnsi="Tahoma" w:cs="Tahoma"/>
      <w:sz w:val="16"/>
      <w:szCs w:val="16"/>
    </w:rPr>
  </w:style>
  <w:style w:type="paragraph" w:customStyle="1" w:styleId="Titolo31">
    <w:name w:val="Titolo 31"/>
    <w:basedOn w:val="Normale"/>
    <w:uiPriority w:val="1"/>
    <w:qFormat/>
    <w:rsid w:val="00A06515"/>
    <w:pPr>
      <w:widowControl w:val="0"/>
      <w:spacing w:after="0" w:line="240" w:lineRule="auto"/>
      <w:ind w:left="613"/>
      <w:outlineLvl w:val="3"/>
    </w:pPr>
    <w:rPr>
      <w:rFonts w:ascii="Arial" w:eastAsia="Arial" w:hAnsi="Arial"/>
      <w:b/>
      <w:bCs/>
      <w:sz w:val="30"/>
      <w:szCs w:val="30"/>
      <w:lang w:val="en-US"/>
    </w:rPr>
  </w:style>
  <w:style w:type="paragraph" w:customStyle="1" w:styleId="Titolo91">
    <w:name w:val="Titolo 91"/>
    <w:basedOn w:val="Normale"/>
    <w:uiPriority w:val="1"/>
    <w:qFormat/>
    <w:rsid w:val="00A06515"/>
    <w:pPr>
      <w:widowControl w:val="0"/>
      <w:spacing w:after="0" w:line="240" w:lineRule="auto"/>
      <w:ind w:left="549"/>
    </w:pPr>
    <w:rPr>
      <w:rFonts w:ascii="Arial" w:eastAsia="Arial" w:hAnsi="Arial"/>
      <w:b/>
      <w:bCs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BF26E3"/>
    <w:pPr>
      <w:widowControl w:val="0"/>
      <w:spacing w:after="0" w:line="240" w:lineRule="auto"/>
      <w:ind w:left="104"/>
      <w:outlineLvl w:val="1"/>
    </w:pPr>
    <w:rPr>
      <w:rFonts w:ascii="Arial" w:eastAsia="Arial" w:hAnsi="Arial"/>
      <w:b/>
      <w:bCs/>
      <w:sz w:val="48"/>
      <w:szCs w:val="48"/>
      <w:lang w:val="en-US"/>
    </w:rPr>
  </w:style>
  <w:style w:type="paragraph" w:styleId="Paragrafoelenco">
    <w:name w:val="List Paragraph"/>
    <w:basedOn w:val="Normale"/>
    <w:uiPriority w:val="34"/>
    <w:qFormat/>
    <w:rsid w:val="00C2453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84E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84E9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2ACA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rsid w:val="00953F23"/>
    <w:pPr>
      <w:spacing w:after="120" w:line="360" w:lineRule="atLeast"/>
    </w:pPr>
    <w:rPr>
      <w:rFonts w:ascii="Times New Roman" w:eastAsia="Times New Roman" w:hAnsi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53F23"/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53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53F23"/>
  </w:style>
  <w:style w:type="character" w:customStyle="1" w:styleId="Titolo1Carattere">
    <w:name w:val="Titolo 1 Carattere"/>
    <w:basedOn w:val="Carpredefinitoparagrafo"/>
    <w:link w:val="Titolo1"/>
    <w:uiPriority w:val="9"/>
    <w:rsid w:val="00EE0BA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C5785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8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10">
    <w:name w:val="Titolo 11"/>
    <w:basedOn w:val="Normale"/>
    <w:uiPriority w:val="1"/>
    <w:qFormat/>
    <w:rsid w:val="00767355"/>
    <w:pPr>
      <w:widowControl w:val="0"/>
      <w:spacing w:after="0" w:line="240" w:lineRule="auto"/>
      <w:ind w:left="104"/>
      <w:outlineLvl w:val="1"/>
    </w:pPr>
    <w:rPr>
      <w:rFonts w:ascii="Arial" w:eastAsia="Arial" w:hAnsi="Arial"/>
      <w:b/>
      <w:bCs/>
      <w:sz w:val="48"/>
      <w:szCs w:val="48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25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F9D"/>
  </w:style>
  <w:style w:type="paragraph" w:customStyle="1" w:styleId="Titolo310">
    <w:name w:val="Titolo 31"/>
    <w:basedOn w:val="Normale"/>
    <w:uiPriority w:val="1"/>
    <w:qFormat/>
    <w:rsid w:val="00F312B6"/>
    <w:pPr>
      <w:widowControl w:val="0"/>
      <w:spacing w:after="0" w:line="240" w:lineRule="auto"/>
      <w:ind w:left="613"/>
      <w:outlineLvl w:val="3"/>
    </w:pPr>
    <w:rPr>
      <w:rFonts w:ascii="Arial" w:eastAsia="Arial" w:hAnsi="Arial"/>
      <w:b/>
      <w:bCs/>
      <w:sz w:val="30"/>
      <w:szCs w:val="30"/>
      <w:lang w:val="en-US" w:eastAsia="it-IT"/>
    </w:rPr>
  </w:style>
  <w:style w:type="character" w:customStyle="1" w:styleId="xbe">
    <w:name w:val="_xbe"/>
    <w:basedOn w:val="Carpredefinitoparagrafo"/>
    <w:rsid w:val="009A12C1"/>
  </w:style>
  <w:style w:type="paragraph" w:styleId="Testonormale">
    <w:name w:val="Plain Text"/>
    <w:basedOn w:val="Normale"/>
    <w:link w:val="TestonormaleCarattere"/>
    <w:uiPriority w:val="99"/>
    <w:unhideWhenUsed/>
    <w:rsid w:val="00DE2D6D"/>
    <w:pPr>
      <w:spacing w:after="0" w:line="240" w:lineRule="auto"/>
    </w:pPr>
    <w:rPr>
      <w:color w:val="1F49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2D6D"/>
    <w:rPr>
      <w:color w:val="1F497D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2D6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2D6D"/>
    <w:rPr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B5D6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B5D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2F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0BA1"/>
    <w:pPr>
      <w:keepNext/>
      <w:spacing w:after="0" w:line="360" w:lineRule="atLeast"/>
      <w:outlineLvl w:val="0"/>
    </w:pPr>
    <w:rPr>
      <w:rFonts w:ascii="Times New Roman" w:eastAsia="Times New Roman" w:hAnsi="Times New Roman"/>
      <w:b/>
      <w:bCs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B5D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61">
    <w:name w:val="Titolo 61"/>
    <w:basedOn w:val="Normale"/>
    <w:uiPriority w:val="1"/>
    <w:qFormat/>
    <w:rsid w:val="008D79BD"/>
    <w:pPr>
      <w:widowControl w:val="0"/>
      <w:spacing w:after="0" w:line="240" w:lineRule="auto"/>
      <w:ind w:left="2101"/>
      <w:outlineLvl w:val="6"/>
    </w:pPr>
    <w:rPr>
      <w:rFonts w:ascii="Arial" w:eastAsia="Arial" w:hAnsi="Arial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9BD"/>
    <w:rPr>
      <w:rFonts w:ascii="Tahoma" w:hAnsi="Tahoma" w:cs="Tahoma"/>
      <w:sz w:val="16"/>
      <w:szCs w:val="16"/>
    </w:rPr>
  </w:style>
  <w:style w:type="paragraph" w:customStyle="1" w:styleId="Titolo31">
    <w:name w:val="Titolo 31"/>
    <w:basedOn w:val="Normale"/>
    <w:uiPriority w:val="1"/>
    <w:qFormat/>
    <w:rsid w:val="00A06515"/>
    <w:pPr>
      <w:widowControl w:val="0"/>
      <w:spacing w:after="0" w:line="240" w:lineRule="auto"/>
      <w:ind w:left="613"/>
      <w:outlineLvl w:val="3"/>
    </w:pPr>
    <w:rPr>
      <w:rFonts w:ascii="Arial" w:eastAsia="Arial" w:hAnsi="Arial"/>
      <w:b/>
      <w:bCs/>
      <w:sz w:val="30"/>
      <w:szCs w:val="30"/>
      <w:lang w:val="en-US"/>
    </w:rPr>
  </w:style>
  <w:style w:type="paragraph" w:customStyle="1" w:styleId="Titolo91">
    <w:name w:val="Titolo 91"/>
    <w:basedOn w:val="Normale"/>
    <w:uiPriority w:val="1"/>
    <w:qFormat/>
    <w:rsid w:val="00A06515"/>
    <w:pPr>
      <w:widowControl w:val="0"/>
      <w:spacing w:after="0" w:line="240" w:lineRule="auto"/>
      <w:ind w:left="549"/>
    </w:pPr>
    <w:rPr>
      <w:rFonts w:ascii="Arial" w:eastAsia="Arial" w:hAnsi="Arial"/>
      <w:b/>
      <w:bCs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BF26E3"/>
    <w:pPr>
      <w:widowControl w:val="0"/>
      <w:spacing w:after="0" w:line="240" w:lineRule="auto"/>
      <w:ind w:left="104"/>
      <w:outlineLvl w:val="1"/>
    </w:pPr>
    <w:rPr>
      <w:rFonts w:ascii="Arial" w:eastAsia="Arial" w:hAnsi="Arial"/>
      <w:b/>
      <w:bCs/>
      <w:sz w:val="48"/>
      <w:szCs w:val="48"/>
      <w:lang w:val="en-US"/>
    </w:rPr>
  </w:style>
  <w:style w:type="paragraph" w:styleId="Paragrafoelenco">
    <w:name w:val="List Paragraph"/>
    <w:basedOn w:val="Normale"/>
    <w:uiPriority w:val="34"/>
    <w:qFormat/>
    <w:rsid w:val="00C2453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84E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84E9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2ACA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rsid w:val="00953F23"/>
    <w:pPr>
      <w:spacing w:after="120" w:line="360" w:lineRule="atLeast"/>
    </w:pPr>
    <w:rPr>
      <w:rFonts w:ascii="Times New Roman" w:eastAsia="Times New Roman" w:hAnsi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53F23"/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53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53F23"/>
  </w:style>
  <w:style w:type="character" w:customStyle="1" w:styleId="Titolo1Carattere">
    <w:name w:val="Titolo 1 Carattere"/>
    <w:basedOn w:val="Carpredefinitoparagrafo"/>
    <w:link w:val="Titolo1"/>
    <w:uiPriority w:val="9"/>
    <w:rsid w:val="00EE0BA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C5785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8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10">
    <w:name w:val="Titolo 11"/>
    <w:basedOn w:val="Normale"/>
    <w:uiPriority w:val="1"/>
    <w:qFormat/>
    <w:rsid w:val="00767355"/>
    <w:pPr>
      <w:widowControl w:val="0"/>
      <w:spacing w:after="0" w:line="240" w:lineRule="auto"/>
      <w:ind w:left="104"/>
      <w:outlineLvl w:val="1"/>
    </w:pPr>
    <w:rPr>
      <w:rFonts w:ascii="Arial" w:eastAsia="Arial" w:hAnsi="Arial"/>
      <w:b/>
      <w:bCs/>
      <w:sz w:val="48"/>
      <w:szCs w:val="48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25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F9D"/>
  </w:style>
  <w:style w:type="paragraph" w:customStyle="1" w:styleId="Titolo310">
    <w:name w:val="Titolo 31"/>
    <w:basedOn w:val="Normale"/>
    <w:uiPriority w:val="1"/>
    <w:qFormat/>
    <w:rsid w:val="00F312B6"/>
    <w:pPr>
      <w:widowControl w:val="0"/>
      <w:spacing w:after="0" w:line="240" w:lineRule="auto"/>
      <w:ind w:left="613"/>
      <w:outlineLvl w:val="3"/>
    </w:pPr>
    <w:rPr>
      <w:rFonts w:ascii="Arial" w:eastAsia="Arial" w:hAnsi="Arial"/>
      <w:b/>
      <w:bCs/>
      <w:sz w:val="30"/>
      <w:szCs w:val="30"/>
      <w:lang w:val="en-US" w:eastAsia="it-IT"/>
    </w:rPr>
  </w:style>
  <w:style w:type="character" w:customStyle="1" w:styleId="xbe">
    <w:name w:val="_xbe"/>
    <w:basedOn w:val="Carpredefinitoparagrafo"/>
    <w:rsid w:val="009A12C1"/>
  </w:style>
  <w:style w:type="paragraph" w:styleId="Testonormale">
    <w:name w:val="Plain Text"/>
    <w:basedOn w:val="Normale"/>
    <w:link w:val="TestonormaleCarattere"/>
    <w:uiPriority w:val="99"/>
    <w:unhideWhenUsed/>
    <w:rsid w:val="00DE2D6D"/>
    <w:pPr>
      <w:spacing w:after="0" w:line="240" w:lineRule="auto"/>
    </w:pPr>
    <w:rPr>
      <w:color w:val="1F49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2D6D"/>
    <w:rPr>
      <w:color w:val="1F497D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2D6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2D6D"/>
    <w:rPr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B5D6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B5D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ormazione.ipso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FAECF-E050-4CAD-8EC1-45672677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Wolter Kluwer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camilla.comi</dc:creator>
  <cp:lastModifiedBy>Segreteria Formazione</cp:lastModifiedBy>
  <cp:revision>2</cp:revision>
  <cp:lastPrinted>2016-11-28T11:19:00Z</cp:lastPrinted>
  <dcterms:created xsi:type="dcterms:W3CDTF">2018-01-19T08:42:00Z</dcterms:created>
  <dcterms:modified xsi:type="dcterms:W3CDTF">2018-01-19T08:42:00Z</dcterms:modified>
</cp:coreProperties>
</file>